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23A0" w:rsidRDefault="002865E4" w:rsidP="00585613">
      <w:pPr>
        <w:spacing w:after="120" w:line="240" w:lineRule="auto"/>
        <w:jc w:val="both"/>
        <w:rPr>
          <w:rFonts w:ascii="PT Astra Serif" w:hAnsi="PT Astra Serif" w:cs="Times New Roman"/>
          <w:b/>
          <w:sz w:val="32"/>
          <w:szCs w:val="28"/>
        </w:rPr>
      </w:pPr>
      <w:r>
        <w:rPr>
          <w:rFonts w:ascii="PT Astra Serif" w:hAnsi="PT Astra Serif" w:cs="Times New Roman"/>
          <w:b/>
          <w:sz w:val="32"/>
          <w:szCs w:val="28"/>
        </w:rPr>
        <w:t>В</w:t>
      </w:r>
      <w:r w:rsidRPr="002865E4">
        <w:rPr>
          <w:rFonts w:ascii="PT Astra Serif" w:hAnsi="PT Astra Serif" w:cs="Times New Roman"/>
          <w:b/>
          <w:sz w:val="32"/>
          <w:szCs w:val="28"/>
        </w:rPr>
        <w:t xml:space="preserve"> </w:t>
      </w:r>
      <w:proofErr w:type="spellStart"/>
      <w:r w:rsidRPr="002865E4">
        <w:rPr>
          <w:rFonts w:ascii="PT Astra Serif" w:hAnsi="PT Astra Serif" w:cs="Times New Roman"/>
          <w:b/>
          <w:sz w:val="32"/>
          <w:szCs w:val="28"/>
        </w:rPr>
        <w:t>минфине</w:t>
      </w:r>
      <w:proofErr w:type="spellEnd"/>
      <w:r w:rsidRPr="002865E4">
        <w:rPr>
          <w:rFonts w:ascii="PT Astra Serif" w:hAnsi="PT Astra Serif" w:cs="Times New Roman"/>
          <w:b/>
          <w:sz w:val="32"/>
          <w:szCs w:val="28"/>
        </w:rPr>
        <w:t xml:space="preserve"> области провели первое заседание обновленного состава Общественного совета</w:t>
      </w:r>
    </w:p>
    <w:p w:rsidR="003742AC" w:rsidRDefault="002865E4" w:rsidP="00585613">
      <w:pPr>
        <w:spacing w:after="120" w:line="240" w:lineRule="auto"/>
        <w:jc w:val="both"/>
        <w:rPr>
          <w:rFonts w:ascii="PT Astra Serif" w:hAnsi="PT Astra Serif" w:cs="Times New Roman"/>
          <w:b/>
          <w:sz w:val="28"/>
          <w:szCs w:val="28"/>
        </w:rPr>
      </w:pPr>
      <w:bookmarkStart w:id="0" w:name="_GoBack"/>
      <w:r>
        <w:rPr>
          <w:rFonts w:ascii="PT Astra Serif" w:hAnsi="PT Astra Serif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231758" cy="2567190"/>
            <wp:effectExtent l="0" t="0" r="0" b="5080"/>
            <wp:docPr id="2" name="Рисунок 2" descr="R:\AU\ОТКРЫТЫЙ БЮДЖЕТ\Общественный совет\Саратовская область\Общественный совет (2025-2027)\1 заседание 20.02.2025\для опубликования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AU\ОТКРЫТЫЙ БЮДЖЕТ\Общественный совет\Саратовская область\Общественный совет (2025-2027)\1 заседание 20.02.2025\для опубликования\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3612" cy="2574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865E4" w:rsidRPr="002865E4" w:rsidRDefault="002865E4" w:rsidP="002865E4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</w:pP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Открыла заседание министр финансов области </w:t>
      </w:r>
      <w:r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 xml:space="preserve"> </w:t>
      </w:r>
      <w:r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 xml:space="preserve">Ирина </w:t>
      </w:r>
      <w:proofErr w:type="spellStart"/>
      <w:r w:rsidRPr="002865E4"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>Бегинина</w:t>
      </w:r>
      <w:proofErr w:type="spellEnd"/>
      <w:r w:rsidRPr="002865E4"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>. </w:t>
      </w: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 </w:t>
      </w:r>
      <w:r w:rsidRPr="002865E4">
        <w:rPr>
          <w:rFonts w:ascii="PT Astra Serif" w:eastAsia="Times New Roman" w:hAnsi="PT Astra Serif" w:cs="Arial"/>
          <w:i/>
          <w:iCs/>
          <w:color w:val="000000"/>
          <w:sz w:val="28"/>
          <w:szCs w:val="27"/>
          <w:lang w:eastAsia="ru-RU"/>
        </w:rPr>
        <w:t>«Общественный совет при министерстве финансов действует уже десятый год. Сегодня приступает к работе его новый состав. Спасибо за ваше согласие принять участие в этой работе. Надеемся на вашу поддержку и активное сотрудничество в разъяснении гражданам положений бюджетной политики и принципов принятия бюджетных решений», – </w:t>
      </w: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поприветствовала собравшихся министр.</w:t>
      </w:r>
    </w:p>
    <w:p w:rsidR="002865E4" w:rsidRPr="002865E4" w:rsidRDefault="002865E4" w:rsidP="002865E4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</w:pP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В начале заседания были избраны председатель совета – </w:t>
      </w:r>
      <w:r w:rsidRPr="002865E4"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>Людмила Жуковская</w:t>
      </w: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 и заместитель – </w:t>
      </w:r>
      <w:r w:rsidRPr="002865E4"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>Виктор Осокин.</w:t>
      </w:r>
    </w:p>
    <w:p w:rsidR="002865E4" w:rsidRPr="002865E4" w:rsidRDefault="002865E4" w:rsidP="002865E4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</w:pP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В свою очередь председатель Общественного совета, руководитель Ассоциации «Совет муниципальных образований Саратовской области» </w:t>
      </w:r>
      <w:r w:rsidRPr="002865E4"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>Людмила Жуковская </w:t>
      </w: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отметила эффективное взаимодействие министерства финансов области с гражданским сообществом.</w:t>
      </w:r>
    </w:p>
    <w:p w:rsidR="002865E4" w:rsidRPr="002865E4" w:rsidRDefault="002865E4" w:rsidP="002865E4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</w:pP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Участники обсудили предварительные итоги исполнения областного бюджета за 2024 год и задачи на 2025 год. По словам главы областного ведомства, положительная динамика сложилась по всем основным доходным источникам. </w:t>
      </w:r>
      <w:r w:rsidRPr="002865E4">
        <w:rPr>
          <w:rFonts w:ascii="PT Astra Serif" w:eastAsia="Times New Roman" w:hAnsi="PT Astra Serif" w:cs="Arial"/>
          <w:i/>
          <w:iCs/>
          <w:color w:val="000000"/>
          <w:sz w:val="28"/>
          <w:szCs w:val="27"/>
          <w:lang w:eastAsia="ru-RU"/>
        </w:rPr>
        <w:t xml:space="preserve">«В ходе исполнения областного бюджета приняты все меры по своевременному финансированию обязательств социально значимого характера. В течение 2024 года были изысканы средства на дополнительные меры поддержки, установленные, прежде всего, для многодетных семей. В целом расходная часть на обеспечение отраслей социальной сферы областного бюджета составила более 60%, или 112,5 </w:t>
      </w:r>
      <w:proofErr w:type="gramStart"/>
      <w:r w:rsidRPr="002865E4">
        <w:rPr>
          <w:rFonts w:ascii="PT Astra Serif" w:eastAsia="Times New Roman" w:hAnsi="PT Astra Serif" w:cs="Arial"/>
          <w:i/>
          <w:iCs/>
          <w:color w:val="000000"/>
          <w:sz w:val="28"/>
          <w:szCs w:val="27"/>
          <w:lang w:eastAsia="ru-RU"/>
        </w:rPr>
        <w:t>млрд</w:t>
      </w:r>
      <w:proofErr w:type="gramEnd"/>
      <w:r w:rsidRPr="002865E4">
        <w:rPr>
          <w:rFonts w:ascii="PT Astra Serif" w:eastAsia="Times New Roman" w:hAnsi="PT Astra Serif" w:cs="Arial"/>
          <w:i/>
          <w:iCs/>
          <w:color w:val="000000"/>
          <w:sz w:val="28"/>
          <w:szCs w:val="27"/>
          <w:lang w:eastAsia="ru-RU"/>
        </w:rPr>
        <w:t xml:space="preserve"> рублей»</w:t>
      </w: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, – рассказала </w:t>
      </w:r>
      <w:r w:rsidRPr="002865E4"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 xml:space="preserve">Ирина </w:t>
      </w:r>
      <w:proofErr w:type="spellStart"/>
      <w:r w:rsidRPr="002865E4"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>Бегинина</w:t>
      </w:r>
      <w:proofErr w:type="spellEnd"/>
      <w:r w:rsidRPr="002865E4">
        <w:rPr>
          <w:rFonts w:ascii="PT Astra Serif" w:eastAsia="Times New Roman" w:hAnsi="PT Astra Serif" w:cs="Arial"/>
          <w:b/>
          <w:bCs/>
          <w:color w:val="000000"/>
          <w:sz w:val="28"/>
          <w:szCs w:val="27"/>
          <w:lang w:eastAsia="ru-RU"/>
        </w:rPr>
        <w:t>. </w:t>
      </w: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Министр подчеркнула, что основной задачей на предстоящий период является закрепление достигнутой положительной динамики и выполнение всех обязательств перед жителями области.</w:t>
      </w:r>
    </w:p>
    <w:p w:rsidR="002865E4" w:rsidRDefault="002865E4" w:rsidP="002865E4">
      <w:pPr>
        <w:shd w:val="clear" w:color="auto" w:fill="FFFFFF"/>
        <w:spacing w:before="150" w:after="60" w:line="24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 xml:space="preserve">Также участники обсудили реализацию на территории Саратовской области проекта «Повышение бюджетной грамотности». В 2024 году развитию инициативного бюджетирования в России исполнилось десять лет. </w:t>
      </w:r>
      <w:proofErr w:type="gramStart"/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Этому событию были посвящены Всероссийская научно-практическая конференция, форум лучших практик инициативного бюджетирования, выездные образовательно-просветительские мероприятия о молодежных инициативах в муниципальных образованиях области.</w:t>
      </w:r>
      <w:proofErr w:type="gramEnd"/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 xml:space="preserve"> За восемь лет проведено свыше 1,5 тысячи образовательно-просветительских мероприятий </w:t>
      </w:r>
      <w:proofErr w:type="gramStart"/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для</w:t>
      </w:r>
      <w:proofErr w:type="gramEnd"/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 xml:space="preserve"> более </w:t>
      </w:r>
      <w:proofErr w:type="gramStart"/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>чем</w:t>
      </w:r>
      <w:proofErr w:type="gramEnd"/>
      <w:r w:rsidRPr="002865E4">
        <w:rPr>
          <w:rFonts w:ascii="PT Astra Serif" w:eastAsia="Times New Roman" w:hAnsi="PT Astra Serif" w:cs="Arial"/>
          <w:color w:val="000000"/>
          <w:sz w:val="28"/>
          <w:szCs w:val="27"/>
          <w:lang w:eastAsia="ru-RU"/>
        </w:rPr>
        <w:t xml:space="preserve"> 59 тысяч жителей региона.</w:t>
      </w:r>
    </w:p>
    <w:sectPr w:rsidR="002865E4" w:rsidSect="002865E4">
      <w:pgSz w:w="11906" w:h="16838"/>
      <w:pgMar w:top="426" w:right="566" w:bottom="0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0985"/>
    <w:rsid w:val="00033244"/>
    <w:rsid w:val="001612A0"/>
    <w:rsid w:val="00275EA2"/>
    <w:rsid w:val="002865E4"/>
    <w:rsid w:val="002B4C73"/>
    <w:rsid w:val="002F405B"/>
    <w:rsid w:val="003742AC"/>
    <w:rsid w:val="003E64C7"/>
    <w:rsid w:val="00451742"/>
    <w:rsid w:val="0046287A"/>
    <w:rsid w:val="004723A0"/>
    <w:rsid w:val="00525933"/>
    <w:rsid w:val="00581F1A"/>
    <w:rsid w:val="00585613"/>
    <w:rsid w:val="0070777E"/>
    <w:rsid w:val="0073476B"/>
    <w:rsid w:val="00744E55"/>
    <w:rsid w:val="007E098A"/>
    <w:rsid w:val="007E3B9C"/>
    <w:rsid w:val="00A764F8"/>
    <w:rsid w:val="00A90985"/>
    <w:rsid w:val="00B51971"/>
    <w:rsid w:val="00B86F20"/>
    <w:rsid w:val="00CC2470"/>
    <w:rsid w:val="00D64EDD"/>
    <w:rsid w:val="00DC2340"/>
    <w:rsid w:val="00DD307C"/>
    <w:rsid w:val="00DE63C8"/>
    <w:rsid w:val="00FA0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E098A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7E098A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1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1742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2F4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585613"/>
    <w:rPr>
      <w:i/>
      <w:iCs/>
    </w:rPr>
  </w:style>
  <w:style w:type="character" w:styleId="a9">
    <w:name w:val="Strong"/>
    <w:basedOn w:val="a0"/>
    <w:uiPriority w:val="22"/>
    <w:qFormat/>
    <w:rsid w:val="004723A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E098A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7E098A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17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1742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2F4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Emphasis"/>
    <w:basedOn w:val="a0"/>
    <w:uiPriority w:val="20"/>
    <w:qFormat/>
    <w:rsid w:val="00585613"/>
    <w:rPr>
      <w:i/>
      <w:iCs/>
    </w:rPr>
  </w:style>
  <w:style w:type="character" w:styleId="a9">
    <w:name w:val="Strong"/>
    <w:basedOn w:val="a0"/>
    <w:uiPriority w:val="22"/>
    <w:qFormat/>
    <w:rsid w:val="004723A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44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5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8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3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331</Words>
  <Characters>1893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Погорелова Екатерина Игоревна</dc:creator>
  <cp:lastModifiedBy>Хохлова Анна Юрьевна</cp:lastModifiedBy>
  <cp:revision>9</cp:revision>
  <cp:lastPrinted>2021-09-24T14:37:00Z</cp:lastPrinted>
  <dcterms:created xsi:type="dcterms:W3CDTF">2022-03-18T07:10:00Z</dcterms:created>
  <dcterms:modified xsi:type="dcterms:W3CDTF">2025-02-27T11:20:00Z</dcterms:modified>
</cp:coreProperties>
</file>